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C20D2" w14:textId="77777777" w:rsidR="004347E2" w:rsidRPr="004347E2" w:rsidRDefault="004347E2" w:rsidP="004347E2">
      <w:pPr>
        <w:spacing w:after="360" w:line="360" w:lineRule="atLeast"/>
        <w:rPr>
          <w:rFonts w:ascii="Proxima Nova" w:eastAsia="Times New Roman" w:hAnsi="Proxima Nova" w:cs="Times New Roman"/>
          <w:sz w:val="23"/>
          <w:szCs w:val="23"/>
          <w:lang w:eastAsia="en-GB"/>
        </w:rPr>
      </w:pPr>
      <w:r w:rsidRPr="004347E2">
        <w:rPr>
          <w:rFonts w:ascii="Arial" w:eastAsia="Times New Roman" w:hAnsi="Arial" w:cs="Arial"/>
          <w:sz w:val="20"/>
          <w:szCs w:val="20"/>
          <w:lang w:eastAsia="en-GB"/>
        </w:rPr>
        <w:t xml:space="preserve">Title: </w:t>
      </w:r>
      <w:proofErr w:type="spellStart"/>
      <w:r w:rsidRPr="004347E2">
        <w:rPr>
          <w:rFonts w:ascii="Arial" w:eastAsia="Times New Roman" w:hAnsi="Arial" w:cs="Arial"/>
          <w:sz w:val="20"/>
          <w:szCs w:val="20"/>
          <w:lang w:eastAsia="en-GB"/>
        </w:rPr>
        <w:t>GetPartitionInfo.sql</w:t>
      </w:r>
      <w:proofErr w:type="spellEnd"/>
      <w:r w:rsidRPr="004347E2">
        <w:rPr>
          <w:rFonts w:ascii="Arial" w:eastAsia="Times New Roman" w:hAnsi="Arial" w:cs="Arial"/>
          <w:sz w:val="20"/>
          <w:szCs w:val="20"/>
          <w:lang w:eastAsia="en-GB"/>
        </w:rPr>
        <w:t xml:space="preserve"> Script for ESM v4.X and v5.X Environments</w:t>
      </w:r>
    </w:p>
    <w:p w14:paraId="77D3D940" w14:textId="77777777" w:rsidR="004347E2" w:rsidRPr="004347E2" w:rsidRDefault="004347E2" w:rsidP="004347E2">
      <w:pPr>
        <w:spacing w:before="360" w:after="360" w:line="360" w:lineRule="atLeast"/>
        <w:rPr>
          <w:rFonts w:ascii="Proxima Nova" w:eastAsia="Times New Roman" w:hAnsi="Proxima Nova" w:cs="Times New Roman"/>
          <w:sz w:val="23"/>
          <w:szCs w:val="23"/>
          <w:lang w:eastAsia="en-GB"/>
        </w:rPr>
      </w:pPr>
      <w:r w:rsidRPr="004347E2">
        <w:rPr>
          <w:rFonts w:ascii="Proxima Nova" w:eastAsia="Times New Roman" w:hAnsi="Proxima Nova" w:cs="Times New Roman"/>
          <w:b/>
          <w:bCs/>
          <w:sz w:val="23"/>
          <w:szCs w:val="23"/>
          <w:lang w:eastAsia="en-GB"/>
        </w:rPr>
        <w:t>Document ID :</w:t>
      </w:r>
      <w:r w:rsidRPr="004347E2">
        <w:rPr>
          <w:rFonts w:ascii="Proxima Nova" w:eastAsia="Times New Roman" w:hAnsi="Proxima Nova" w:cs="Times New Roman"/>
          <w:sz w:val="23"/>
          <w:szCs w:val="23"/>
          <w:lang w:eastAsia="en-GB"/>
        </w:rPr>
        <w:t>  KM1270133</w:t>
      </w:r>
    </w:p>
    <w:p w14:paraId="1542589A" w14:textId="77777777" w:rsidR="004347E2" w:rsidRPr="004347E2" w:rsidRDefault="004347E2" w:rsidP="004347E2">
      <w:pPr>
        <w:spacing w:before="360" w:after="360" w:line="360" w:lineRule="atLeast"/>
        <w:rPr>
          <w:rFonts w:ascii="Proxima Nova" w:eastAsia="Times New Roman" w:hAnsi="Proxima Nova" w:cs="Times New Roman"/>
          <w:sz w:val="23"/>
          <w:szCs w:val="23"/>
          <w:lang w:eastAsia="en-GB"/>
        </w:rPr>
      </w:pPr>
      <w:r w:rsidRPr="004347E2">
        <w:rPr>
          <w:rFonts w:ascii="Proxima Nova" w:eastAsia="Times New Roman" w:hAnsi="Proxima Nova" w:cs="Times New Roman"/>
          <w:b/>
          <w:bCs/>
          <w:sz w:val="23"/>
          <w:szCs w:val="23"/>
          <w:lang w:eastAsia="en-GB"/>
        </w:rPr>
        <w:t>Product -</w:t>
      </w:r>
      <w:r w:rsidRPr="004347E2">
        <w:rPr>
          <w:rFonts w:ascii="Proxima Nova" w:eastAsia="Times New Roman" w:hAnsi="Proxima Nova" w:cs="Times New Roman"/>
          <w:sz w:val="23"/>
          <w:szCs w:val="23"/>
          <w:lang w:eastAsia="en-GB"/>
        </w:rPr>
        <w:t>  </w:t>
      </w:r>
      <w:r w:rsidRPr="004347E2">
        <w:rPr>
          <w:rFonts w:ascii="Proxima Nova" w:eastAsia="Times New Roman" w:hAnsi="Proxima Nova" w:cs="Times New Roman"/>
          <w:b/>
          <w:bCs/>
          <w:sz w:val="23"/>
          <w:szCs w:val="23"/>
          <w:lang w:eastAsia="en-GB"/>
        </w:rPr>
        <w:t>Version: </w:t>
      </w:r>
      <w:r w:rsidRPr="004347E2">
        <w:rPr>
          <w:rFonts w:ascii="Proxima Nova" w:eastAsia="Times New Roman" w:hAnsi="Proxima Nova" w:cs="Times New Roman"/>
          <w:sz w:val="23"/>
          <w:szCs w:val="23"/>
          <w:lang w:eastAsia="en-GB"/>
        </w:rPr>
        <w:t xml:space="preserve">  </w:t>
      </w:r>
      <w:proofErr w:type="spellStart"/>
      <w:r w:rsidRPr="004347E2">
        <w:rPr>
          <w:rFonts w:ascii="Proxima Nova" w:eastAsia="Times New Roman" w:hAnsi="Proxima Nova" w:cs="Times New Roman"/>
          <w:sz w:val="23"/>
          <w:szCs w:val="23"/>
          <w:lang w:eastAsia="en-GB"/>
        </w:rPr>
        <w:t>arcsight</w:t>
      </w:r>
      <w:proofErr w:type="spellEnd"/>
      <w:r w:rsidRPr="004347E2">
        <w:rPr>
          <w:rFonts w:ascii="Proxima Nova" w:eastAsia="Times New Roman" w:hAnsi="Proxima Nova" w:cs="Times New Roman"/>
          <w:sz w:val="23"/>
          <w:szCs w:val="23"/>
          <w:lang w:eastAsia="en-GB"/>
        </w:rPr>
        <w:t xml:space="preserve"> express appliance   ; </w:t>
      </w:r>
      <w:proofErr w:type="spellStart"/>
      <w:r w:rsidRPr="004347E2">
        <w:rPr>
          <w:rFonts w:ascii="Proxima Nova" w:eastAsia="Times New Roman" w:hAnsi="Proxima Nova" w:cs="Times New Roman"/>
          <w:sz w:val="23"/>
          <w:szCs w:val="23"/>
          <w:lang w:eastAsia="en-GB"/>
        </w:rPr>
        <w:t>arcsight</w:t>
      </w:r>
      <w:proofErr w:type="spellEnd"/>
      <w:r w:rsidRPr="004347E2">
        <w:rPr>
          <w:rFonts w:ascii="Proxima Nova" w:eastAsia="Times New Roman" w:hAnsi="Proxima Nova" w:cs="Times New Roman"/>
          <w:sz w:val="23"/>
          <w:szCs w:val="23"/>
          <w:lang w:eastAsia="en-GB"/>
        </w:rPr>
        <w:t xml:space="preserve"> express virtual appliance   ; </w:t>
      </w:r>
      <w:proofErr w:type="spellStart"/>
      <w:r w:rsidRPr="004347E2">
        <w:rPr>
          <w:rFonts w:ascii="Proxima Nova" w:eastAsia="Times New Roman" w:hAnsi="Proxima Nova" w:cs="Times New Roman"/>
          <w:sz w:val="23"/>
          <w:szCs w:val="23"/>
          <w:lang w:eastAsia="en-GB"/>
        </w:rPr>
        <w:t>arcsight</w:t>
      </w:r>
      <w:proofErr w:type="spellEnd"/>
      <w:r w:rsidRPr="004347E2">
        <w:rPr>
          <w:rFonts w:ascii="Proxima Nova" w:eastAsia="Times New Roman" w:hAnsi="Proxima Nova" w:cs="Times New Roman"/>
          <w:sz w:val="23"/>
          <w:szCs w:val="23"/>
          <w:lang w:eastAsia="en-GB"/>
        </w:rPr>
        <w:t xml:space="preserve"> express   ; </w:t>
      </w:r>
      <w:proofErr w:type="spellStart"/>
      <w:r w:rsidRPr="004347E2">
        <w:rPr>
          <w:rFonts w:ascii="Proxima Nova" w:eastAsia="Times New Roman" w:hAnsi="Proxima Nova" w:cs="Times New Roman"/>
          <w:sz w:val="23"/>
          <w:szCs w:val="23"/>
          <w:lang w:eastAsia="en-GB"/>
        </w:rPr>
        <w:t>arcsight</w:t>
      </w:r>
      <w:proofErr w:type="spellEnd"/>
      <w:r w:rsidRPr="004347E2">
        <w:rPr>
          <w:rFonts w:ascii="Proxima Nova" w:eastAsia="Times New Roman" w:hAnsi="Proxima Nova" w:cs="Times New Roman"/>
          <w:sz w:val="23"/>
          <w:szCs w:val="23"/>
          <w:lang w:eastAsia="en-GB"/>
        </w:rPr>
        <w:t xml:space="preserve"> enterprise security manager</w:t>
      </w:r>
    </w:p>
    <w:p w14:paraId="2D4DBDA0" w14:textId="77777777" w:rsidR="004347E2" w:rsidRPr="004347E2" w:rsidRDefault="004347E2" w:rsidP="004347E2">
      <w:pPr>
        <w:spacing w:before="360" w:after="360" w:line="360" w:lineRule="atLeast"/>
        <w:rPr>
          <w:rFonts w:ascii="Proxima Nova" w:eastAsia="Times New Roman" w:hAnsi="Proxima Nova" w:cs="Times New Roman"/>
          <w:sz w:val="23"/>
          <w:szCs w:val="23"/>
          <w:lang w:eastAsia="en-GB"/>
        </w:rPr>
      </w:pPr>
      <w:r w:rsidRPr="004347E2">
        <w:rPr>
          <w:rFonts w:ascii="Arial" w:eastAsia="Times New Roman" w:hAnsi="Arial" w:cs="Arial"/>
          <w:sz w:val="20"/>
          <w:szCs w:val="20"/>
          <w:lang w:eastAsia="en-GB"/>
        </w:rPr>
        <w:t xml:space="preserve">Are there any detailed instructions to execute the </w:t>
      </w:r>
      <w:proofErr w:type="spellStart"/>
      <w:r w:rsidRPr="004347E2">
        <w:rPr>
          <w:rFonts w:ascii="Arial" w:eastAsia="Times New Roman" w:hAnsi="Arial" w:cs="Arial"/>
          <w:sz w:val="20"/>
          <w:szCs w:val="20"/>
          <w:lang w:eastAsia="en-GB"/>
        </w:rPr>
        <w:t>GetPartitionInfo.sql</w:t>
      </w:r>
      <w:proofErr w:type="spellEnd"/>
      <w:r w:rsidRPr="004347E2">
        <w:rPr>
          <w:rFonts w:ascii="Arial" w:eastAsia="Times New Roman" w:hAnsi="Arial" w:cs="Arial"/>
          <w:sz w:val="20"/>
          <w:szCs w:val="20"/>
          <w:lang w:eastAsia="en-GB"/>
        </w:rPr>
        <w:t xml:space="preserve"> script?</w:t>
      </w:r>
    </w:p>
    <w:p w14:paraId="1A706703" w14:textId="77777777" w:rsidR="004347E2" w:rsidRPr="004347E2" w:rsidRDefault="004347E2" w:rsidP="004347E2">
      <w:pPr>
        <w:spacing w:after="0" w:line="240" w:lineRule="auto"/>
        <w:rPr>
          <w:rFonts w:ascii="Proxima Nova" w:eastAsia="Times New Roman" w:hAnsi="Proxima Nova" w:cs="Times New Roman"/>
          <w:sz w:val="24"/>
          <w:szCs w:val="24"/>
          <w:lang w:eastAsia="en-GB"/>
        </w:rPr>
      </w:pPr>
      <w:r w:rsidRPr="004347E2">
        <w:rPr>
          <w:rFonts w:ascii="Proxima Nova" w:eastAsia="Times New Roman" w:hAnsi="Proxima Nova" w:cs="Times New Roman"/>
          <w:b/>
          <w:bCs/>
          <w:sz w:val="24"/>
          <w:szCs w:val="24"/>
          <w:lang w:eastAsia="en-GB"/>
        </w:rPr>
        <w:t>Solution:</w:t>
      </w:r>
    </w:p>
    <w:p w14:paraId="652CA74B" w14:textId="77777777" w:rsidR="004347E2" w:rsidRPr="004347E2" w:rsidRDefault="004347E2" w:rsidP="004347E2">
      <w:pPr>
        <w:spacing w:after="0" w:line="240" w:lineRule="auto"/>
        <w:rPr>
          <w:rFonts w:ascii="Proxima Nova" w:eastAsia="Times New Roman" w:hAnsi="Proxima Nova" w:cs="Times New Roman"/>
          <w:sz w:val="24"/>
          <w:szCs w:val="24"/>
          <w:lang w:eastAsia="en-GB"/>
        </w:rPr>
      </w:pPr>
      <w:r w:rsidRPr="004347E2">
        <w:rPr>
          <w:rFonts w:ascii="Proxima Nova" w:eastAsia="Times New Roman" w:hAnsi="Proxima Nova" w:cs="Times New Roman"/>
          <w:b/>
          <w:bCs/>
          <w:color w:val="FF0000"/>
          <w:sz w:val="20"/>
          <w:szCs w:val="20"/>
          <w:lang w:eastAsia="en-GB"/>
        </w:rPr>
        <w:t>Note:</w:t>
      </w:r>
      <w:r w:rsidRPr="004347E2">
        <w:rPr>
          <w:rFonts w:ascii="Proxima Nova" w:eastAsia="Times New Roman" w:hAnsi="Proxima Nova" w:cs="Times New Roman"/>
          <w:color w:val="FF0000"/>
          <w:sz w:val="20"/>
          <w:szCs w:val="20"/>
          <w:lang w:eastAsia="en-GB"/>
        </w:rPr>
        <w:t> The script must be executed ONLY as your schema user (by default it is </w:t>
      </w:r>
      <w:proofErr w:type="spellStart"/>
      <w:r w:rsidRPr="004347E2">
        <w:rPr>
          <w:rFonts w:ascii="Proxima Nova" w:eastAsia="Times New Roman" w:hAnsi="Proxima Nova" w:cs="Times New Roman"/>
          <w:i/>
          <w:iCs/>
          <w:color w:val="FF0000"/>
          <w:sz w:val="20"/>
          <w:szCs w:val="20"/>
          <w:lang w:eastAsia="en-GB"/>
        </w:rPr>
        <w:t>arcsight</w:t>
      </w:r>
      <w:proofErr w:type="spellEnd"/>
      <w:r w:rsidRPr="004347E2">
        <w:rPr>
          <w:rFonts w:ascii="Proxima Nova" w:eastAsia="Times New Roman" w:hAnsi="Proxima Nova" w:cs="Times New Roman"/>
          <w:color w:val="FF0000"/>
          <w:sz w:val="20"/>
          <w:szCs w:val="20"/>
          <w:lang w:eastAsia="en-GB"/>
        </w:rPr>
        <w:t xml:space="preserve">) and not '/ as </w:t>
      </w:r>
      <w:proofErr w:type="spellStart"/>
      <w:r w:rsidRPr="004347E2">
        <w:rPr>
          <w:rFonts w:ascii="Proxima Nova" w:eastAsia="Times New Roman" w:hAnsi="Proxima Nova" w:cs="Times New Roman"/>
          <w:color w:val="FF0000"/>
          <w:sz w:val="20"/>
          <w:szCs w:val="20"/>
          <w:lang w:eastAsia="en-GB"/>
        </w:rPr>
        <w:t>sysdba</w:t>
      </w:r>
      <w:proofErr w:type="spellEnd"/>
      <w:r w:rsidRPr="004347E2">
        <w:rPr>
          <w:rFonts w:ascii="Proxima Nova" w:eastAsia="Times New Roman" w:hAnsi="Proxima Nova" w:cs="Times New Roman"/>
          <w:color w:val="FF0000"/>
          <w:sz w:val="20"/>
          <w:szCs w:val="20"/>
          <w:lang w:eastAsia="en-GB"/>
        </w:rPr>
        <w:t>'</w:t>
      </w:r>
    </w:p>
    <w:p w14:paraId="7D1AD3D7" w14:textId="77777777" w:rsidR="004347E2" w:rsidRPr="004347E2" w:rsidRDefault="004347E2" w:rsidP="004347E2">
      <w:pPr>
        <w:spacing w:after="0" w:line="240" w:lineRule="auto"/>
        <w:rPr>
          <w:rFonts w:ascii="Proxima Nova" w:eastAsia="Times New Roman" w:hAnsi="Proxima Nova" w:cs="Times New Roman"/>
          <w:sz w:val="24"/>
          <w:szCs w:val="24"/>
          <w:lang w:eastAsia="en-GB"/>
        </w:rPr>
      </w:pPr>
      <w:r w:rsidRPr="004347E2">
        <w:rPr>
          <w:rFonts w:ascii="Proxima Nova" w:eastAsia="Times New Roman" w:hAnsi="Proxima Nova" w:cs="Times New Roman"/>
          <w:sz w:val="20"/>
          <w:szCs w:val="20"/>
          <w:lang w:eastAsia="en-GB"/>
        </w:rPr>
        <w:t xml:space="preserve">To help resolve the problems related with database and partitions, ArcSight Support Team requests its customers to execute the (attached) </w:t>
      </w:r>
      <w:proofErr w:type="spellStart"/>
      <w:r w:rsidRPr="004347E2">
        <w:rPr>
          <w:rFonts w:ascii="Proxima Nova" w:eastAsia="Times New Roman" w:hAnsi="Proxima Nova" w:cs="Times New Roman"/>
          <w:sz w:val="20"/>
          <w:szCs w:val="20"/>
          <w:lang w:eastAsia="en-GB"/>
        </w:rPr>
        <w:t>GetPartitionInfo.sql</w:t>
      </w:r>
      <w:proofErr w:type="spellEnd"/>
      <w:r w:rsidRPr="004347E2">
        <w:rPr>
          <w:rFonts w:ascii="Proxima Nova" w:eastAsia="Times New Roman" w:hAnsi="Proxima Nova" w:cs="Times New Roman"/>
          <w:sz w:val="20"/>
          <w:szCs w:val="20"/>
          <w:lang w:eastAsia="en-GB"/>
        </w:rPr>
        <w:t xml:space="preserve"> script and to provide the partitioninfo.log.</w:t>
      </w:r>
    </w:p>
    <w:p w14:paraId="093DD904" w14:textId="77777777" w:rsidR="004347E2" w:rsidRPr="004347E2" w:rsidRDefault="004347E2" w:rsidP="004347E2">
      <w:pPr>
        <w:spacing w:after="100" w:line="240" w:lineRule="auto"/>
        <w:rPr>
          <w:rFonts w:ascii="Proxima Nova" w:eastAsia="Times New Roman" w:hAnsi="Proxima Nova" w:cs="Times New Roman"/>
          <w:sz w:val="24"/>
          <w:szCs w:val="24"/>
          <w:lang w:eastAsia="en-GB"/>
        </w:rPr>
      </w:pPr>
      <w:r w:rsidRPr="004347E2">
        <w:rPr>
          <w:rFonts w:ascii="Proxima Nova" w:eastAsia="Times New Roman" w:hAnsi="Proxima Nova" w:cs="Times New Roman"/>
          <w:b/>
          <w:bCs/>
          <w:sz w:val="20"/>
          <w:szCs w:val="20"/>
          <w:lang w:eastAsia="en-GB"/>
        </w:rPr>
        <w:t>Note:</w:t>
      </w:r>
      <w:r w:rsidRPr="004347E2">
        <w:rPr>
          <w:rFonts w:ascii="Proxima Nova" w:eastAsia="Times New Roman" w:hAnsi="Proxima Nova" w:cs="Times New Roman"/>
          <w:sz w:val="20"/>
          <w:szCs w:val="20"/>
          <w:lang w:eastAsia="en-GB"/>
        </w:rPr>
        <w:t> This script should be used on ESM versions v4.X  and v5.X.</w:t>
      </w:r>
    </w:p>
    <w:p w14:paraId="24BB3650" w14:textId="77777777" w:rsidR="004347E2" w:rsidRPr="004347E2" w:rsidRDefault="004347E2" w:rsidP="004347E2">
      <w:pPr>
        <w:spacing w:after="0" w:line="240" w:lineRule="auto"/>
        <w:rPr>
          <w:rFonts w:ascii="Proxima Nova" w:eastAsia="Times New Roman" w:hAnsi="Proxima Nova" w:cs="Times New Roman"/>
          <w:sz w:val="24"/>
          <w:szCs w:val="24"/>
          <w:lang w:eastAsia="en-GB"/>
        </w:rPr>
      </w:pPr>
      <w:r w:rsidRPr="004347E2">
        <w:rPr>
          <w:rFonts w:ascii="Proxima Nova" w:eastAsia="Times New Roman" w:hAnsi="Proxima Nova" w:cs="Times New Roman"/>
          <w:sz w:val="20"/>
          <w:szCs w:val="20"/>
          <w:lang w:eastAsia="en-GB"/>
        </w:rPr>
        <w:t xml:space="preserve">Use the following steps to execute the </w:t>
      </w:r>
      <w:proofErr w:type="spellStart"/>
      <w:r w:rsidRPr="004347E2">
        <w:rPr>
          <w:rFonts w:ascii="Proxima Nova" w:eastAsia="Times New Roman" w:hAnsi="Proxima Nova" w:cs="Times New Roman"/>
          <w:sz w:val="20"/>
          <w:szCs w:val="20"/>
          <w:lang w:eastAsia="en-GB"/>
        </w:rPr>
        <w:t>GetPartitionInfo</w:t>
      </w:r>
      <w:proofErr w:type="spellEnd"/>
      <w:r w:rsidRPr="004347E2">
        <w:rPr>
          <w:rFonts w:ascii="Proxima Nova" w:eastAsia="Times New Roman" w:hAnsi="Proxima Nova" w:cs="Times New Roman"/>
          <w:sz w:val="20"/>
          <w:szCs w:val="20"/>
          <w:lang w:eastAsia="en-GB"/>
        </w:rPr>
        <w:t xml:space="preserve"> Script:</w:t>
      </w:r>
    </w:p>
    <w:p w14:paraId="3D1F55F5" w14:textId="77777777" w:rsidR="004347E2" w:rsidRPr="004347E2" w:rsidRDefault="004347E2" w:rsidP="004347E2">
      <w:pPr>
        <w:spacing w:after="0" w:line="240" w:lineRule="auto"/>
        <w:rPr>
          <w:rFonts w:ascii="Proxima Nova" w:eastAsia="Times New Roman" w:hAnsi="Proxima Nova" w:cs="Times New Roman"/>
          <w:sz w:val="24"/>
          <w:szCs w:val="24"/>
          <w:lang w:eastAsia="en-GB"/>
        </w:rPr>
      </w:pPr>
      <w:r w:rsidRPr="004347E2">
        <w:rPr>
          <w:rFonts w:ascii="Proxima Nova" w:eastAsia="Times New Roman" w:hAnsi="Proxima Nova" w:cs="Times New Roman"/>
          <w:b/>
          <w:bCs/>
          <w:sz w:val="20"/>
          <w:szCs w:val="20"/>
          <w:lang w:eastAsia="en-GB"/>
        </w:rPr>
        <w:t>Note:</w:t>
      </w:r>
      <w:r w:rsidRPr="004347E2">
        <w:rPr>
          <w:rFonts w:ascii="Proxima Nova" w:eastAsia="Times New Roman" w:hAnsi="Proxima Nova" w:cs="Times New Roman"/>
          <w:sz w:val="20"/>
          <w:szCs w:val="20"/>
          <w:lang w:eastAsia="en-GB"/>
        </w:rPr>
        <w:t>  Before running the following instructions, on all UNIX, LINUX, and AIX platforms, a user must be logged on to the Database Server as an Oracle user.</w:t>
      </w:r>
    </w:p>
    <w:p w14:paraId="76316900" w14:textId="77777777" w:rsidR="004347E2" w:rsidRPr="004347E2" w:rsidRDefault="004347E2" w:rsidP="004347E2">
      <w:pPr>
        <w:spacing w:after="0" w:line="240" w:lineRule="auto"/>
        <w:rPr>
          <w:rFonts w:ascii="Proxima Nova" w:eastAsia="Times New Roman" w:hAnsi="Proxima Nova" w:cs="Times New Roman"/>
          <w:sz w:val="24"/>
          <w:szCs w:val="24"/>
          <w:lang w:eastAsia="en-GB"/>
        </w:rPr>
      </w:pPr>
      <w:r w:rsidRPr="004347E2">
        <w:rPr>
          <w:rFonts w:ascii="Proxima Nova" w:eastAsia="Times New Roman" w:hAnsi="Proxima Nova" w:cs="Times New Roman"/>
          <w:sz w:val="20"/>
          <w:szCs w:val="20"/>
          <w:lang w:eastAsia="en-GB"/>
        </w:rPr>
        <w:t>1. Download the attached </w:t>
      </w:r>
      <w:proofErr w:type="spellStart"/>
      <w:r w:rsidRPr="004347E2">
        <w:rPr>
          <w:rFonts w:ascii="Proxima Nova" w:eastAsia="Times New Roman" w:hAnsi="Proxima Nova" w:cs="Times New Roman"/>
          <w:i/>
          <w:iCs/>
          <w:sz w:val="20"/>
          <w:szCs w:val="20"/>
          <w:lang w:eastAsia="en-GB"/>
        </w:rPr>
        <w:t>GetPartitionInfo.sql</w:t>
      </w:r>
      <w:proofErr w:type="spellEnd"/>
      <w:r w:rsidRPr="004347E2">
        <w:rPr>
          <w:rFonts w:ascii="Proxima Nova" w:eastAsia="Times New Roman" w:hAnsi="Proxima Nova" w:cs="Times New Roman"/>
          <w:sz w:val="20"/>
          <w:szCs w:val="20"/>
          <w:lang w:eastAsia="en-GB"/>
        </w:rPr>
        <w:t> to the Database Server.</w:t>
      </w:r>
    </w:p>
    <w:p w14:paraId="60960C66" w14:textId="77777777" w:rsidR="004347E2" w:rsidRPr="004347E2" w:rsidRDefault="004347E2" w:rsidP="004347E2">
      <w:pPr>
        <w:spacing w:after="0" w:line="240" w:lineRule="auto"/>
        <w:rPr>
          <w:rFonts w:ascii="Proxima Nova" w:eastAsia="Times New Roman" w:hAnsi="Proxima Nova" w:cs="Times New Roman"/>
          <w:sz w:val="24"/>
          <w:szCs w:val="24"/>
          <w:lang w:eastAsia="en-GB"/>
        </w:rPr>
      </w:pPr>
      <w:r w:rsidRPr="004347E2">
        <w:rPr>
          <w:rFonts w:ascii="Proxima Nova" w:eastAsia="Times New Roman" w:hAnsi="Proxima Nova" w:cs="Times New Roman"/>
          <w:sz w:val="20"/>
          <w:szCs w:val="20"/>
          <w:lang w:eastAsia="en-GB"/>
        </w:rPr>
        <w:t>2. Open a CLI and navigate to the folder where the script is downloaded.</w:t>
      </w:r>
    </w:p>
    <w:p w14:paraId="7766985E" w14:textId="77777777" w:rsidR="004347E2" w:rsidRPr="004347E2" w:rsidRDefault="004347E2" w:rsidP="004347E2">
      <w:pPr>
        <w:spacing w:after="0" w:line="240" w:lineRule="auto"/>
        <w:rPr>
          <w:rFonts w:ascii="Proxima Nova" w:eastAsia="Times New Roman" w:hAnsi="Proxima Nova" w:cs="Times New Roman"/>
          <w:sz w:val="24"/>
          <w:szCs w:val="24"/>
          <w:lang w:eastAsia="en-GB"/>
        </w:rPr>
      </w:pPr>
      <w:r w:rsidRPr="004347E2">
        <w:rPr>
          <w:rFonts w:ascii="Proxima Nova" w:eastAsia="Times New Roman" w:hAnsi="Proxima Nova" w:cs="Times New Roman"/>
          <w:sz w:val="20"/>
          <w:szCs w:val="20"/>
          <w:lang w:eastAsia="en-GB"/>
        </w:rPr>
        <w:t xml:space="preserve">3. Login to the database as your schema user (by default, it is </w:t>
      </w:r>
      <w:proofErr w:type="spellStart"/>
      <w:r w:rsidRPr="004347E2">
        <w:rPr>
          <w:rFonts w:ascii="Proxima Nova" w:eastAsia="Times New Roman" w:hAnsi="Proxima Nova" w:cs="Times New Roman"/>
          <w:sz w:val="20"/>
          <w:szCs w:val="20"/>
          <w:lang w:eastAsia="en-GB"/>
        </w:rPr>
        <w:t>arcsight</w:t>
      </w:r>
      <w:proofErr w:type="spellEnd"/>
      <w:r w:rsidRPr="004347E2">
        <w:rPr>
          <w:rFonts w:ascii="Proxima Nova" w:eastAsia="Times New Roman" w:hAnsi="Proxima Nova" w:cs="Times New Roman"/>
          <w:sz w:val="20"/>
          <w:szCs w:val="20"/>
          <w:lang w:eastAsia="en-GB"/>
        </w:rPr>
        <w:t>). Refer to Answer </w:t>
      </w:r>
      <w:hyperlink r:id="rId4" w:tgtFrame="_blank" w:history="1">
        <w:r w:rsidRPr="004347E2">
          <w:rPr>
            <w:rFonts w:ascii="Proxima Nova" w:eastAsia="Times New Roman" w:hAnsi="Proxima Nova" w:cs="Times New Roman"/>
            <w:color w:val="0066CC"/>
            <w:sz w:val="20"/>
            <w:szCs w:val="20"/>
            <w:u w:val="single"/>
            <w:lang w:eastAsia="en-GB"/>
          </w:rPr>
          <w:t>KM1262996</w:t>
        </w:r>
      </w:hyperlink>
      <w:r w:rsidRPr="004347E2">
        <w:rPr>
          <w:rFonts w:ascii="Proxima Nova" w:eastAsia="Times New Roman" w:hAnsi="Proxima Nova" w:cs="Times New Roman"/>
          <w:sz w:val="20"/>
          <w:szCs w:val="20"/>
          <w:lang w:eastAsia="en-GB"/>
        </w:rPr>
        <w:t> for more details on this process.</w:t>
      </w:r>
    </w:p>
    <w:p w14:paraId="35F03CE5" w14:textId="77777777" w:rsidR="004347E2" w:rsidRPr="004347E2" w:rsidRDefault="004347E2" w:rsidP="004347E2">
      <w:pPr>
        <w:spacing w:after="0" w:line="240" w:lineRule="auto"/>
        <w:rPr>
          <w:rFonts w:ascii="Proxima Nova" w:eastAsia="Times New Roman" w:hAnsi="Proxima Nova" w:cs="Times New Roman"/>
          <w:sz w:val="24"/>
          <w:szCs w:val="24"/>
          <w:lang w:eastAsia="en-GB"/>
        </w:rPr>
      </w:pPr>
      <w:r w:rsidRPr="004347E2">
        <w:rPr>
          <w:rFonts w:ascii="Proxima Nova" w:eastAsia="Times New Roman" w:hAnsi="Proxima Nova" w:cs="Times New Roman"/>
          <w:sz w:val="20"/>
          <w:szCs w:val="20"/>
          <w:lang w:eastAsia="en-GB"/>
        </w:rPr>
        <w:t>4. At the SQL&gt; prompt, execute the script:</w:t>
      </w:r>
    </w:p>
    <w:p w14:paraId="5C5CE2A6" w14:textId="77777777" w:rsidR="004347E2" w:rsidRPr="004347E2" w:rsidRDefault="004347E2" w:rsidP="004347E2">
      <w:pPr>
        <w:spacing w:after="100" w:line="240" w:lineRule="auto"/>
        <w:rPr>
          <w:rFonts w:ascii="Proxima Nova" w:eastAsia="Times New Roman" w:hAnsi="Proxima Nova" w:cs="Times New Roman"/>
          <w:sz w:val="24"/>
          <w:szCs w:val="24"/>
          <w:lang w:eastAsia="en-GB"/>
        </w:rPr>
      </w:pPr>
      <w:r w:rsidRPr="004347E2">
        <w:rPr>
          <w:rFonts w:ascii="Proxima Nova" w:eastAsia="Times New Roman" w:hAnsi="Proxima Nova" w:cs="Times New Roman"/>
          <w:i/>
          <w:iCs/>
          <w:sz w:val="20"/>
          <w:szCs w:val="20"/>
          <w:lang w:eastAsia="en-GB"/>
        </w:rPr>
        <w:t>@GetPartitionInfo.sql</w:t>
      </w:r>
    </w:p>
    <w:p w14:paraId="726FE2C1" w14:textId="77777777" w:rsidR="004347E2" w:rsidRPr="004347E2" w:rsidRDefault="004347E2" w:rsidP="004347E2">
      <w:pPr>
        <w:spacing w:after="0" w:line="240" w:lineRule="auto"/>
        <w:rPr>
          <w:rFonts w:ascii="Proxima Nova" w:eastAsia="Times New Roman" w:hAnsi="Proxima Nova" w:cs="Times New Roman"/>
          <w:sz w:val="24"/>
          <w:szCs w:val="24"/>
          <w:lang w:eastAsia="en-GB"/>
        </w:rPr>
      </w:pPr>
      <w:r w:rsidRPr="004347E2">
        <w:rPr>
          <w:rFonts w:ascii="Proxima Nova" w:eastAsia="Times New Roman" w:hAnsi="Proxima Nova" w:cs="Times New Roman"/>
          <w:sz w:val="20"/>
          <w:szCs w:val="20"/>
          <w:lang w:eastAsia="en-GB"/>
        </w:rPr>
        <w:t>5. When the script prompts to enter 'partition name', enter '%'</w:t>
      </w:r>
    </w:p>
    <w:p w14:paraId="495AE7E5" w14:textId="77777777" w:rsidR="004347E2" w:rsidRPr="004347E2" w:rsidRDefault="004347E2" w:rsidP="004347E2">
      <w:pPr>
        <w:spacing w:after="100" w:line="240" w:lineRule="auto"/>
        <w:rPr>
          <w:rFonts w:ascii="Proxima Nova" w:eastAsia="Times New Roman" w:hAnsi="Proxima Nova" w:cs="Times New Roman"/>
          <w:sz w:val="24"/>
          <w:szCs w:val="24"/>
          <w:lang w:eastAsia="en-GB"/>
        </w:rPr>
      </w:pPr>
      <w:r w:rsidRPr="004347E2">
        <w:rPr>
          <w:rFonts w:ascii="Proxima Nova" w:eastAsia="Times New Roman" w:hAnsi="Proxima Nova" w:cs="Times New Roman"/>
          <w:sz w:val="20"/>
          <w:szCs w:val="20"/>
          <w:lang w:eastAsia="en-GB"/>
        </w:rPr>
        <w:t>6. The log file 'PartitionInfo.log' is created in the same folder from where the script is executed.</w:t>
      </w:r>
    </w:p>
    <w:p w14:paraId="7789616B" w14:textId="77777777" w:rsidR="005343F4" w:rsidRDefault="005343F4"/>
    <w:sectPr w:rsidR="005343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altName w:val="Tahom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585"/>
    <w:rsid w:val="004347E2"/>
    <w:rsid w:val="005343F4"/>
    <w:rsid w:val="00A86C40"/>
    <w:rsid w:val="00AC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F4523"/>
  <w15:chartTrackingRefBased/>
  <w15:docId w15:val="{1BD8C3DC-5E7E-49B2-B51D-57E8C7CF0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4347E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347E2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434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4347E2"/>
    <w:rPr>
      <w:b/>
      <w:bCs/>
    </w:rPr>
  </w:style>
  <w:style w:type="character" w:styleId="Emphasis">
    <w:name w:val="Emphasis"/>
    <w:basedOn w:val="DefaultParagraphFont"/>
    <w:uiPriority w:val="20"/>
    <w:qFormat/>
    <w:rsid w:val="004347E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4347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2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564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5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5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28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439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6688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6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40657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3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288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49886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5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730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574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200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052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03172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688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6286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7050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09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oftwaresupport.hp.com/group/softwaresupport/search-result/-/facetsearch/document/KM126299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Tejaswi Munagala</dc:creator>
  <cp:keywords/>
  <dc:description/>
  <cp:lastModifiedBy>Tejaswi Munagala</cp:lastModifiedBy>
  <cp:revision>2</cp:revision>
  <dcterms:created xsi:type="dcterms:W3CDTF">2022-07-18T05:08:00Z</dcterms:created>
  <dcterms:modified xsi:type="dcterms:W3CDTF">2022-07-18T05:08:00Z</dcterms:modified>
</cp:coreProperties>
</file>